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51BC" w14:textId="77777777" w:rsidR="00E07055" w:rsidRDefault="00E07055" w:rsidP="00E07055">
      <w:pPr>
        <w:pStyle w:val="NormalWeb"/>
      </w:pPr>
      <w:r>
        <w:rPr>
          <w:rStyle w:val="Strong"/>
          <w:rFonts w:eastAsiaTheme="majorEastAsia"/>
        </w:rPr>
        <w:t>Chairman’s Report – September 2025</w:t>
      </w:r>
    </w:p>
    <w:p w14:paraId="2FEE4C19" w14:textId="77777777" w:rsidR="00E07055" w:rsidRDefault="00E07055" w:rsidP="00E07055">
      <w:pPr>
        <w:pStyle w:val="NormalWeb"/>
      </w:pPr>
      <w:r>
        <w:t>As I write my final report as Chair, I’m filled with pride and gratitude. It has been an honour to serve alongside such a passionate and professional team. Though the role has brought its challenges, I leave with the Club thriving—stable, strong, and full of promise.</w:t>
      </w:r>
    </w:p>
    <w:p w14:paraId="11364848" w14:textId="7B5C37E2" w:rsidR="00667E3E" w:rsidRDefault="004C67C6" w:rsidP="00E07055">
      <w:pPr>
        <w:pStyle w:val="NormalWeb"/>
      </w:pPr>
      <w:r>
        <w:t>It was sad to see Nial Tanner leave the Board after such dedicated work for the club. Chris Dearing also joined at the last AGM and has left for personal reasons. I would personally like to thank them both for thei</w:t>
      </w:r>
      <w:r w:rsidR="003C5AA8">
        <w:t xml:space="preserve">r professional </w:t>
      </w:r>
      <w:r w:rsidR="00C01EF3">
        <w:t xml:space="preserve">dedication to Club matters that </w:t>
      </w:r>
      <w:r w:rsidR="003A5034">
        <w:t>has enhanced our Club.</w:t>
      </w:r>
    </w:p>
    <w:p w14:paraId="63EA3AC3" w14:textId="77777777" w:rsidR="00E07055" w:rsidRDefault="00E07055" w:rsidP="00E07055">
      <w:pPr>
        <w:pStyle w:val="NormalWeb"/>
      </w:pPr>
      <w:r>
        <w:t>Over the past few years, we’ve undertaken major repairs, refurbishments, and capital investments to elevate our sport and recreational facilities. This progress would not have been possible without the dedication of our volunteers. I’d like to especially thank Alec Livingston for stepping in as Interim Operations Manager for four months, overseeing critical works from October to February and ensuring a seamless transition for Cristina Rosu, our new Operations Manager. Thanks to their efforts, and the tireless work of our Senior Management team—Cristina, Lauren, Jamie, Annie, Emily, and Helena—we’ve achieved exceptional standards across the board.</w:t>
      </w:r>
    </w:p>
    <w:p w14:paraId="2BDD4952" w14:textId="77777777" w:rsidR="00E07055" w:rsidRDefault="00E07055" w:rsidP="00E07055">
      <w:pPr>
        <w:pStyle w:val="NormalWeb"/>
      </w:pPr>
      <w:r>
        <w:t>Mick Castleton and Jon Tuppen deserve special recognition for their work on utility-saving initiatives. Their efforts have brought our electricity costs back to pre-COVID levels, saving the Club thousands each month.</w:t>
      </w:r>
    </w:p>
    <w:p w14:paraId="635299A4" w14:textId="77777777" w:rsidR="00E07055" w:rsidRDefault="00E07055" w:rsidP="00E07055">
      <w:pPr>
        <w:pStyle w:val="NormalWeb"/>
      </w:pPr>
      <w:r>
        <w:t>Cristina and Richard have led our repairs and maintenance with professionalism and care. We’re also grateful to Sue Stenson for her artistic touch in redecorating the ladies’ changing rooms, and to Toby Hales and Simon Gill for generously re-paving the Club grounds.</w:t>
      </w:r>
    </w:p>
    <w:p w14:paraId="72DD1406" w14:textId="77777777" w:rsidR="00E07055" w:rsidRDefault="00E07055" w:rsidP="00E07055">
      <w:pPr>
        <w:pStyle w:val="NormalWeb"/>
      </w:pPr>
      <w:r>
        <w:t>Our capital investments over the past three years include:</w:t>
      </w:r>
    </w:p>
    <w:p w14:paraId="26561627" w14:textId="77777777" w:rsidR="00E07055" w:rsidRDefault="00E07055" w:rsidP="00E07055">
      <w:pPr>
        <w:pStyle w:val="NormalWeb"/>
        <w:numPr>
          <w:ilvl w:val="0"/>
          <w:numId w:val="1"/>
        </w:numPr>
      </w:pPr>
      <w:r>
        <w:t>Electric battery storage</w:t>
      </w:r>
    </w:p>
    <w:p w14:paraId="4F9CA644" w14:textId="77777777" w:rsidR="00E07055" w:rsidRDefault="00E07055" w:rsidP="00E07055">
      <w:pPr>
        <w:pStyle w:val="NormalWeb"/>
        <w:numPr>
          <w:ilvl w:val="0"/>
          <w:numId w:val="1"/>
        </w:numPr>
      </w:pPr>
      <w:r>
        <w:t>CCTV and IT upgrades</w:t>
      </w:r>
    </w:p>
    <w:p w14:paraId="47A35F36" w14:textId="5A8BC6DB" w:rsidR="00E07055" w:rsidRDefault="00E07055" w:rsidP="00E07055">
      <w:pPr>
        <w:pStyle w:val="NormalWeb"/>
        <w:numPr>
          <w:ilvl w:val="0"/>
          <w:numId w:val="1"/>
        </w:numPr>
      </w:pPr>
      <w:r>
        <w:t>Tennis dome and T</w:t>
      </w:r>
      <w:r w:rsidR="008F464E">
        <w:t>uddenham Road (TR)</w:t>
      </w:r>
      <w:r>
        <w:t xml:space="preserve"> car park</w:t>
      </w:r>
    </w:p>
    <w:p w14:paraId="618872A8" w14:textId="77777777" w:rsidR="00E07055" w:rsidRDefault="00E07055" w:rsidP="00E07055">
      <w:pPr>
        <w:pStyle w:val="NormalWeb"/>
        <w:numPr>
          <w:ilvl w:val="0"/>
          <w:numId w:val="1"/>
        </w:numPr>
      </w:pPr>
      <w:r>
        <w:t>New water supply at TR</w:t>
      </w:r>
    </w:p>
    <w:p w14:paraId="4AA38147" w14:textId="77777777" w:rsidR="00E07055" w:rsidRDefault="00E07055" w:rsidP="00E07055">
      <w:pPr>
        <w:pStyle w:val="NormalWeb"/>
        <w:numPr>
          <w:ilvl w:val="0"/>
          <w:numId w:val="1"/>
        </w:numPr>
      </w:pPr>
      <w:r>
        <w:t>Outdoor bar area, fencing, and paving</w:t>
      </w:r>
    </w:p>
    <w:p w14:paraId="7DA3705C" w14:textId="77777777" w:rsidR="00E07055" w:rsidRDefault="00E07055" w:rsidP="00E07055">
      <w:pPr>
        <w:pStyle w:val="NormalWeb"/>
        <w:numPr>
          <w:ilvl w:val="0"/>
          <w:numId w:val="1"/>
        </w:numPr>
      </w:pPr>
      <w:r>
        <w:t>Padel court</w:t>
      </w:r>
    </w:p>
    <w:p w14:paraId="021A6506" w14:textId="77777777" w:rsidR="00E07055" w:rsidRDefault="00E07055" w:rsidP="00E07055">
      <w:pPr>
        <w:pStyle w:val="NormalWeb"/>
        <w:numPr>
          <w:ilvl w:val="0"/>
          <w:numId w:val="1"/>
        </w:numPr>
      </w:pPr>
      <w:r>
        <w:t>Bar refurbishment</w:t>
      </w:r>
    </w:p>
    <w:p w14:paraId="49A2445C" w14:textId="53BFD93B" w:rsidR="00E07055" w:rsidRDefault="00E07055" w:rsidP="00E07055">
      <w:pPr>
        <w:pStyle w:val="NormalWeb"/>
        <w:numPr>
          <w:ilvl w:val="0"/>
          <w:numId w:val="1"/>
        </w:numPr>
      </w:pPr>
      <w:r>
        <w:t>General repainting at H</w:t>
      </w:r>
      <w:r w:rsidR="00364D82">
        <w:t xml:space="preserve">enley </w:t>
      </w:r>
      <w:proofErr w:type="gramStart"/>
      <w:r w:rsidR="00364D82">
        <w:t>Road(</w:t>
      </w:r>
      <w:proofErr w:type="gramEnd"/>
      <w:r w:rsidR="00364D82">
        <w:t>H</w:t>
      </w:r>
      <w:r>
        <w:t>R</w:t>
      </w:r>
      <w:r w:rsidR="00364D82">
        <w:t>)</w:t>
      </w:r>
      <w:r>
        <w:t xml:space="preserve"> and TR clubhouses</w:t>
      </w:r>
    </w:p>
    <w:p w14:paraId="71256B91" w14:textId="77777777" w:rsidR="00E07055" w:rsidRDefault="00E07055" w:rsidP="00E07055">
      <w:pPr>
        <w:pStyle w:val="NormalWeb"/>
        <w:numPr>
          <w:ilvl w:val="0"/>
          <w:numId w:val="1"/>
        </w:numPr>
      </w:pPr>
      <w:r>
        <w:t>Disabled toilet refurbishment</w:t>
      </w:r>
    </w:p>
    <w:p w14:paraId="439C8AF8" w14:textId="77777777" w:rsidR="00E07055" w:rsidRDefault="00E07055" w:rsidP="00E07055">
      <w:pPr>
        <w:pStyle w:val="NormalWeb"/>
      </w:pPr>
      <w:r>
        <w:t>We extend our thanks to Mike Watling, our project manager, and Rob Marsh-Feiley, our club architect, for their invaluable contributions.</w:t>
      </w:r>
    </w:p>
    <w:p w14:paraId="678C1825" w14:textId="34F56AC0" w:rsidR="00E07055" w:rsidRDefault="00E07055" w:rsidP="00E07055">
      <w:pPr>
        <w:pStyle w:val="NormalWeb"/>
      </w:pPr>
      <w:r>
        <w:t xml:space="preserve">Looking ahead, we’re excited to build new padel courts, repair the Indoor Tennis roof, and install new lighting on </w:t>
      </w:r>
      <w:r w:rsidR="00364D82">
        <w:t xml:space="preserve">Tennis </w:t>
      </w:r>
      <w:r>
        <w:t>courts 1–3. We’ll also be addressing the clubhouse rendering and installing a new fence at TR, funded and installed by S</w:t>
      </w:r>
      <w:r w:rsidR="005E2A6D">
        <w:t xml:space="preserve">uffolk </w:t>
      </w:r>
      <w:r>
        <w:t>CC.</w:t>
      </w:r>
    </w:p>
    <w:p w14:paraId="6D20B35B" w14:textId="2A34F9B3" w:rsidR="00141DE8" w:rsidRPr="00141DE8" w:rsidRDefault="00E07055" w:rsidP="00141DE8">
      <w:pPr>
        <w:pStyle w:val="NormalWeb"/>
        <w:rPr>
          <w:rFonts w:eastAsiaTheme="majorEastAsia"/>
          <w:b/>
          <w:bCs/>
        </w:rPr>
      </w:pPr>
      <w:r>
        <w:rPr>
          <w:rStyle w:val="Strong"/>
          <w:rFonts w:eastAsiaTheme="majorEastAsia"/>
        </w:rPr>
        <w:t>SPORTS</w:t>
      </w:r>
    </w:p>
    <w:p w14:paraId="1A8D93B6" w14:textId="77777777" w:rsidR="00141DE8" w:rsidRPr="00141DE8" w:rsidRDefault="00141DE8" w:rsidP="00141DE8">
      <w:pPr>
        <w:spacing w:before="100" w:beforeAutospacing="1" w:after="100" w:afterAutospacing="1" w:line="240" w:lineRule="auto"/>
        <w:rPr>
          <w:rFonts w:ascii="Times New Roman" w:eastAsia="Times New Roman" w:hAnsi="Times New Roman" w:cs="Times New Roman"/>
          <w:kern w:val="0"/>
          <w:lang w:eastAsia="en-GB"/>
          <w14:ligatures w14:val="none"/>
        </w:rPr>
      </w:pPr>
      <w:r w:rsidRPr="00141DE8">
        <w:rPr>
          <w:rFonts w:ascii="Times New Roman" w:eastAsia="Times New Roman" w:hAnsi="Times New Roman" w:cs="Times New Roman"/>
          <w:kern w:val="0"/>
          <w:lang w:eastAsia="en-GB"/>
          <w14:ligatures w14:val="none"/>
        </w:rPr>
        <w:lastRenderedPageBreak/>
        <w:t>Under Emily’s leadership as Sports Manager, our sports programmes have flourished. Her innovative and inclusive approach has elevated our offerings and accessibility.</w:t>
      </w:r>
    </w:p>
    <w:p w14:paraId="44686517" w14:textId="77777777" w:rsidR="00141DE8" w:rsidRPr="00141DE8" w:rsidRDefault="00141DE8" w:rsidP="00141DE8">
      <w:pPr>
        <w:spacing w:before="100" w:beforeAutospacing="1" w:after="100" w:afterAutospacing="1" w:line="240" w:lineRule="auto"/>
        <w:rPr>
          <w:rFonts w:ascii="Times New Roman" w:eastAsia="Times New Roman" w:hAnsi="Times New Roman" w:cs="Times New Roman"/>
          <w:kern w:val="0"/>
          <w:lang w:eastAsia="en-GB"/>
          <w14:ligatures w14:val="none"/>
        </w:rPr>
      </w:pPr>
      <w:r w:rsidRPr="00141DE8">
        <w:rPr>
          <w:rFonts w:ascii="Times New Roman" w:eastAsia="Times New Roman" w:hAnsi="Times New Roman" w:cs="Times New Roman"/>
          <w:kern w:val="0"/>
          <w:lang w:eastAsia="en-GB"/>
          <w14:ligatures w14:val="none"/>
        </w:rPr>
        <w:t xml:space="preserve">We are proud to be a recognised </w:t>
      </w:r>
      <w:r w:rsidRPr="00141DE8">
        <w:rPr>
          <w:rFonts w:ascii="Times New Roman" w:eastAsia="Times New Roman" w:hAnsi="Times New Roman" w:cs="Times New Roman"/>
          <w:b/>
          <w:bCs/>
          <w:kern w:val="0"/>
          <w:lang w:eastAsia="en-GB"/>
          <w14:ligatures w14:val="none"/>
        </w:rPr>
        <w:t>centre of sporting excellence in Hockey, Tennis, and Squash</w:t>
      </w:r>
      <w:r w:rsidRPr="00141DE8">
        <w:rPr>
          <w:rFonts w:ascii="Times New Roman" w:eastAsia="Times New Roman" w:hAnsi="Times New Roman" w:cs="Times New Roman"/>
          <w:kern w:val="0"/>
          <w:lang w:eastAsia="en-GB"/>
          <w14:ligatures w14:val="none"/>
        </w:rPr>
        <w:t>—thanks to our dedicated committees and professional coaches.</w:t>
      </w:r>
    </w:p>
    <w:p w14:paraId="73FAF121" w14:textId="77777777" w:rsidR="00141DE8" w:rsidRPr="00141DE8" w:rsidRDefault="00141DE8" w:rsidP="00141DE8">
      <w:pPr>
        <w:spacing w:before="100" w:beforeAutospacing="1" w:after="100" w:afterAutospacing="1" w:line="240" w:lineRule="auto"/>
        <w:rPr>
          <w:rFonts w:ascii="Times New Roman" w:eastAsia="Times New Roman" w:hAnsi="Times New Roman" w:cs="Times New Roman"/>
          <w:kern w:val="0"/>
          <w:lang w:eastAsia="en-GB"/>
          <w14:ligatures w14:val="none"/>
        </w:rPr>
      </w:pPr>
      <w:r w:rsidRPr="00141DE8">
        <w:rPr>
          <w:rFonts w:ascii="Times New Roman" w:eastAsia="Times New Roman" w:hAnsi="Times New Roman" w:cs="Times New Roman"/>
          <w:b/>
          <w:bCs/>
          <w:kern w:val="0"/>
          <w:lang w:eastAsia="en-GB"/>
          <w14:ligatures w14:val="none"/>
        </w:rPr>
        <w:t>Hockey</w:t>
      </w:r>
      <w:r w:rsidRPr="00141DE8">
        <w:rPr>
          <w:rFonts w:ascii="Times New Roman" w:eastAsia="Times New Roman" w:hAnsi="Times New Roman" w:cs="Times New Roman"/>
          <w:kern w:val="0"/>
          <w:lang w:eastAsia="en-GB"/>
          <w14:ligatures w14:val="none"/>
        </w:rPr>
        <w:t xml:space="preserve">: With over 300 members and 12 teams competing each weekend, our hockey section is thriving. </w:t>
      </w:r>
      <w:r w:rsidRPr="00141DE8">
        <w:rPr>
          <w:rFonts w:ascii="Times New Roman" w:eastAsia="Times New Roman" w:hAnsi="Times New Roman" w:cs="Times New Roman"/>
          <w:b/>
          <w:bCs/>
          <w:kern w:val="0"/>
          <w:lang w:eastAsia="en-GB"/>
          <w14:ligatures w14:val="none"/>
        </w:rPr>
        <w:t>This year was capped with silverware: the Ladies Winter team were crowned Division 1 champions, while the Men’s team also secured their league title.</w:t>
      </w:r>
    </w:p>
    <w:p w14:paraId="7D016DA7" w14:textId="77777777" w:rsidR="00141DE8" w:rsidRPr="00141DE8" w:rsidRDefault="00141DE8" w:rsidP="00141DE8">
      <w:pPr>
        <w:spacing w:before="100" w:beforeAutospacing="1" w:after="100" w:afterAutospacing="1" w:line="240" w:lineRule="auto"/>
        <w:rPr>
          <w:rFonts w:ascii="Times New Roman" w:eastAsia="Times New Roman" w:hAnsi="Times New Roman" w:cs="Times New Roman"/>
          <w:kern w:val="0"/>
          <w:lang w:eastAsia="en-GB"/>
          <w14:ligatures w14:val="none"/>
        </w:rPr>
      </w:pPr>
      <w:r w:rsidRPr="00141DE8">
        <w:rPr>
          <w:rFonts w:ascii="Times New Roman" w:eastAsia="Times New Roman" w:hAnsi="Times New Roman" w:cs="Times New Roman"/>
          <w:b/>
          <w:bCs/>
          <w:kern w:val="0"/>
          <w:lang w:eastAsia="en-GB"/>
          <w14:ligatures w14:val="none"/>
        </w:rPr>
        <w:t>Squash</w:t>
      </w:r>
      <w:r w:rsidRPr="00141DE8">
        <w:rPr>
          <w:rFonts w:ascii="Times New Roman" w:eastAsia="Times New Roman" w:hAnsi="Times New Roman" w:cs="Times New Roman"/>
          <w:kern w:val="0"/>
          <w:lang w:eastAsia="en-GB"/>
          <w14:ligatures w14:val="none"/>
        </w:rPr>
        <w:t xml:space="preserve">: This month, we hosted our first national </w:t>
      </w:r>
      <w:proofErr w:type="spellStart"/>
      <w:r w:rsidRPr="00141DE8">
        <w:rPr>
          <w:rFonts w:ascii="Times New Roman" w:eastAsia="Times New Roman" w:hAnsi="Times New Roman" w:cs="Times New Roman"/>
          <w:kern w:val="0"/>
          <w:lang w:eastAsia="en-GB"/>
          <w14:ligatures w14:val="none"/>
        </w:rPr>
        <w:t>Racketball</w:t>
      </w:r>
      <w:proofErr w:type="spellEnd"/>
      <w:r w:rsidRPr="00141DE8">
        <w:rPr>
          <w:rFonts w:ascii="Times New Roman" w:eastAsia="Times New Roman" w:hAnsi="Times New Roman" w:cs="Times New Roman"/>
          <w:kern w:val="0"/>
          <w:lang w:eastAsia="en-GB"/>
          <w14:ligatures w14:val="none"/>
        </w:rPr>
        <w:t xml:space="preserve"> Tournament, showcasing our facilities on a national stage. Our junior programme now spans 17 schools and continues to grow in skill and enthusiasm. </w:t>
      </w:r>
      <w:r w:rsidRPr="00141DE8">
        <w:rPr>
          <w:rFonts w:ascii="Times New Roman" w:eastAsia="Times New Roman" w:hAnsi="Times New Roman" w:cs="Times New Roman"/>
          <w:b/>
          <w:bCs/>
          <w:kern w:val="0"/>
          <w:lang w:eastAsia="en-GB"/>
          <w14:ligatures w14:val="none"/>
        </w:rPr>
        <w:t>Highlights include Will Burton representing England and winning U15 gold, and Julie Anne Pegram proudly contributing to England’s victory at the Home Internationals.</w:t>
      </w:r>
      <w:r w:rsidRPr="00141DE8">
        <w:rPr>
          <w:rFonts w:ascii="Times New Roman" w:eastAsia="Times New Roman" w:hAnsi="Times New Roman" w:cs="Times New Roman"/>
          <w:kern w:val="0"/>
          <w:lang w:eastAsia="en-GB"/>
          <w14:ligatures w14:val="none"/>
        </w:rPr>
        <w:t xml:space="preserve"> Our first </w:t>
      </w:r>
      <w:proofErr w:type="gramStart"/>
      <w:r w:rsidRPr="00141DE8">
        <w:rPr>
          <w:rFonts w:ascii="Times New Roman" w:eastAsia="Times New Roman" w:hAnsi="Times New Roman" w:cs="Times New Roman"/>
          <w:kern w:val="0"/>
          <w:lang w:eastAsia="en-GB"/>
          <w14:ligatures w14:val="none"/>
        </w:rPr>
        <w:t>Gold</w:t>
      </w:r>
      <w:proofErr w:type="gramEnd"/>
      <w:r w:rsidRPr="00141DE8">
        <w:rPr>
          <w:rFonts w:ascii="Times New Roman" w:eastAsia="Times New Roman" w:hAnsi="Times New Roman" w:cs="Times New Roman"/>
          <w:kern w:val="0"/>
          <w:lang w:eastAsia="en-GB"/>
          <w14:ligatures w14:val="none"/>
        </w:rPr>
        <w:t xml:space="preserve"> junior competition in March will build on this momentum.</w:t>
      </w:r>
    </w:p>
    <w:p w14:paraId="3AD8AACF" w14:textId="77777777" w:rsidR="00141DE8" w:rsidRPr="00141DE8" w:rsidRDefault="00141DE8" w:rsidP="00141DE8">
      <w:pPr>
        <w:spacing w:before="100" w:beforeAutospacing="1" w:after="100" w:afterAutospacing="1" w:line="240" w:lineRule="auto"/>
        <w:rPr>
          <w:rFonts w:ascii="Times New Roman" w:eastAsia="Times New Roman" w:hAnsi="Times New Roman" w:cs="Times New Roman"/>
          <w:kern w:val="0"/>
          <w:lang w:eastAsia="en-GB"/>
          <w14:ligatures w14:val="none"/>
        </w:rPr>
      </w:pPr>
      <w:r w:rsidRPr="00141DE8">
        <w:rPr>
          <w:rFonts w:ascii="Times New Roman" w:eastAsia="Times New Roman" w:hAnsi="Times New Roman" w:cs="Times New Roman"/>
          <w:b/>
          <w:bCs/>
          <w:kern w:val="0"/>
          <w:lang w:eastAsia="en-GB"/>
          <w14:ligatures w14:val="none"/>
        </w:rPr>
        <w:t>Tennis</w:t>
      </w:r>
      <w:r w:rsidRPr="00141DE8">
        <w:rPr>
          <w:rFonts w:ascii="Times New Roman" w:eastAsia="Times New Roman" w:hAnsi="Times New Roman" w:cs="Times New Roman"/>
          <w:kern w:val="0"/>
          <w:lang w:eastAsia="en-GB"/>
          <w14:ligatures w14:val="none"/>
        </w:rPr>
        <w:t xml:space="preserve">: Over 200 players take part in weekly group sessions, and our courts have hosted numerous LTA and Grand Prix events. </w:t>
      </w:r>
      <w:r w:rsidRPr="00141DE8">
        <w:rPr>
          <w:rFonts w:ascii="Times New Roman" w:eastAsia="Times New Roman" w:hAnsi="Times New Roman" w:cs="Times New Roman"/>
          <w:b/>
          <w:bCs/>
          <w:kern w:val="0"/>
          <w:lang w:eastAsia="en-GB"/>
          <w14:ligatures w14:val="none"/>
        </w:rPr>
        <w:t>Alana Austin flew the flag for the Club, representing GB in December—a remarkable achievement.</w:t>
      </w:r>
      <w:r w:rsidRPr="00141DE8">
        <w:rPr>
          <w:rFonts w:ascii="Times New Roman" w:eastAsia="Times New Roman" w:hAnsi="Times New Roman" w:cs="Times New Roman"/>
          <w:kern w:val="0"/>
          <w:lang w:eastAsia="en-GB"/>
          <w14:ligatures w14:val="none"/>
        </w:rPr>
        <w:t xml:space="preserve"> In addition, </w:t>
      </w:r>
      <w:r w:rsidRPr="00141DE8">
        <w:rPr>
          <w:rFonts w:ascii="Times New Roman" w:eastAsia="Times New Roman" w:hAnsi="Times New Roman" w:cs="Times New Roman"/>
          <w:b/>
          <w:bCs/>
          <w:kern w:val="0"/>
          <w:lang w:eastAsia="en-GB"/>
          <w14:ligatures w14:val="none"/>
        </w:rPr>
        <w:t>five players competed at National Level, 35 at Grade 3 regional level, and 48 at County level</w:t>
      </w:r>
      <w:r w:rsidRPr="00141DE8">
        <w:rPr>
          <w:rFonts w:ascii="Times New Roman" w:eastAsia="Times New Roman" w:hAnsi="Times New Roman" w:cs="Times New Roman"/>
          <w:kern w:val="0"/>
          <w:lang w:eastAsia="en-GB"/>
          <w14:ligatures w14:val="none"/>
        </w:rPr>
        <w:t>—demonstrating both the breadth and depth of our talent. Our disability programmes, club competitions, and league teams underline our inclusive and competitive spirit.</w:t>
      </w:r>
    </w:p>
    <w:p w14:paraId="251DACE1" w14:textId="77777777" w:rsidR="00141DE8" w:rsidRPr="00141DE8" w:rsidRDefault="00141DE8" w:rsidP="00141DE8">
      <w:pPr>
        <w:spacing w:before="100" w:beforeAutospacing="1" w:after="100" w:afterAutospacing="1" w:line="240" w:lineRule="auto"/>
        <w:rPr>
          <w:rFonts w:ascii="Times New Roman" w:eastAsia="Times New Roman" w:hAnsi="Times New Roman" w:cs="Times New Roman"/>
          <w:kern w:val="0"/>
          <w:lang w:eastAsia="en-GB"/>
          <w14:ligatures w14:val="none"/>
        </w:rPr>
      </w:pPr>
      <w:r w:rsidRPr="00141DE8">
        <w:rPr>
          <w:rFonts w:ascii="Times New Roman" w:eastAsia="Times New Roman" w:hAnsi="Times New Roman" w:cs="Times New Roman"/>
          <w:b/>
          <w:bCs/>
          <w:kern w:val="0"/>
          <w:lang w:eastAsia="en-GB"/>
          <w14:ligatures w14:val="none"/>
        </w:rPr>
        <w:t>Padel</w:t>
      </w:r>
      <w:r w:rsidRPr="00141DE8">
        <w:rPr>
          <w:rFonts w:ascii="Times New Roman" w:eastAsia="Times New Roman" w:hAnsi="Times New Roman" w:cs="Times New Roman"/>
          <w:kern w:val="0"/>
          <w:lang w:eastAsia="en-GB"/>
          <w14:ligatures w14:val="none"/>
        </w:rPr>
        <w:t>: Over 1,500 players have already enjoyed our padel facilities, and with new courts planned, engagement is set to grow even further.</w:t>
      </w:r>
    </w:p>
    <w:p w14:paraId="27AF64F4" w14:textId="77777777" w:rsidR="00141DE8" w:rsidRDefault="00141DE8" w:rsidP="00E07055">
      <w:pPr>
        <w:pStyle w:val="NormalWeb"/>
      </w:pPr>
    </w:p>
    <w:p w14:paraId="6ECE6D22" w14:textId="77777777" w:rsidR="00E07055" w:rsidRDefault="00E07055" w:rsidP="00E07055">
      <w:pPr>
        <w:pStyle w:val="NormalWeb"/>
      </w:pPr>
      <w:r>
        <w:t>Other activities include table tennis, pétanque, chess nights, bridge mornings, choir rehearsals, and quiz nights—each contributing to our vibrant community.</w:t>
      </w:r>
    </w:p>
    <w:p w14:paraId="003DA246" w14:textId="259704BE" w:rsidR="00E07055" w:rsidRDefault="00E07055" w:rsidP="00E07055">
      <w:pPr>
        <w:pStyle w:val="NormalWeb"/>
      </w:pPr>
      <w:r>
        <w:t xml:space="preserve">Studio 2 now houses a dedicated Strength and Conditioning area, and our </w:t>
      </w:r>
      <w:proofErr w:type="gramStart"/>
      <w:r>
        <w:t>Studio</w:t>
      </w:r>
      <w:proofErr w:type="gramEnd"/>
      <w:r>
        <w:t xml:space="preserve"> programme offers over 45 weekly classes led by our talented instructors, </w:t>
      </w:r>
      <w:r w:rsidR="004F5592">
        <w:t>coordinated by</w:t>
      </w:r>
      <w:r>
        <w:t xml:space="preserve"> Karen.</w:t>
      </w:r>
    </w:p>
    <w:p w14:paraId="578700B7" w14:textId="77777777" w:rsidR="00E07055" w:rsidRDefault="00E07055" w:rsidP="00E07055">
      <w:pPr>
        <w:pStyle w:val="NormalWeb"/>
      </w:pPr>
      <w:r>
        <w:t>Function room bookings and events have grown significantly. Since January, our expanded menu (available 10am–8pm most days) has been well-received and supports ISC’s bright future.</w:t>
      </w:r>
    </w:p>
    <w:p w14:paraId="7133498A" w14:textId="77777777" w:rsidR="00E07055" w:rsidRDefault="00E07055" w:rsidP="00E07055">
      <w:pPr>
        <w:pStyle w:val="NormalWeb"/>
      </w:pPr>
      <w:r>
        <w:rPr>
          <w:rStyle w:val="Strong"/>
          <w:rFonts w:eastAsiaTheme="majorEastAsia"/>
        </w:rPr>
        <w:t>Membership &amp; Final Thanks</w:t>
      </w:r>
    </w:p>
    <w:p w14:paraId="57993249" w14:textId="77777777" w:rsidR="00E07055" w:rsidRDefault="00E07055" w:rsidP="00E07055">
      <w:pPr>
        <w:pStyle w:val="NormalWeb"/>
      </w:pPr>
      <w:r>
        <w:t>Membership has remained steady through 2024 and 2025—a reflection of broader financial challenges. However, we’re optimistic that our new marketing strategy will drive growth and meet these challenges head-on.</w:t>
      </w:r>
    </w:p>
    <w:p w14:paraId="2B2AFDCD" w14:textId="77777777" w:rsidR="00E07055" w:rsidRDefault="00E07055" w:rsidP="00E07055">
      <w:pPr>
        <w:pStyle w:val="NormalWeb"/>
      </w:pPr>
      <w:r>
        <w:t>To our members: thank you for your unwavering support. It’s been a privilege to serve you and this remarkable Club.</w:t>
      </w:r>
    </w:p>
    <w:p w14:paraId="2B576ECD" w14:textId="77777777" w:rsidR="00E07055" w:rsidRDefault="00E07055" w:rsidP="00E07055">
      <w:pPr>
        <w:pStyle w:val="NormalWeb"/>
      </w:pPr>
      <w:r>
        <w:rPr>
          <w:rStyle w:val="Strong"/>
          <w:rFonts w:eastAsiaTheme="majorEastAsia"/>
        </w:rPr>
        <w:t>Andy Isles</w:t>
      </w:r>
      <w:r>
        <w:t xml:space="preserve"> Chair</w:t>
      </w:r>
    </w:p>
    <w:p w14:paraId="4F443031" w14:textId="77777777" w:rsidR="00E07055" w:rsidRDefault="00E07055"/>
    <w:sectPr w:rsidR="00E070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13DF6"/>
    <w:multiLevelType w:val="multilevel"/>
    <w:tmpl w:val="6D0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B3EEB"/>
    <w:multiLevelType w:val="multilevel"/>
    <w:tmpl w:val="0BF8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198136">
    <w:abstractNumId w:val="1"/>
  </w:num>
  <w:num w:numId="2" w16cid:durableId="104197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55"/>
    <w:rsid w:val="00014256"/>
    <w:rsid w:val="00082123"/>
    <w:rsid w:val="00105628"/>
    <w:rsid w:val="00141DE8"/>
    <w:rsid w:val="00364D82"/>
    <w:rsid w:val="003A5034"/>
    <w:rsid w:val="003C5AA8"/>
    <w:rsid w:val="004C67C6"/>
    <w:rsid w:val="004F5592"/>
    <w:rsid w:val="005D5D55"/>
    <w:rsid w:val="005E2A6D"/>
    <w:rsid w:val="005F7248"/>
    <w:rsid w:val="00602911"/>
    <w:rsid w:val="00667E3E"/>
    <w:rsid w:val="00740FF7"/>
    <w:rsid w:val="008F464E"/>
    <w:rsid w:val="00A645FE"/>
    <w:rsid w:val="00AE5E1E"/>
    <w:rsid w:val="00C01EF3"/>
    <w:rsid w:val="00D866CE"/>
    <w:rsid w:val="00DA025C"/>
    <w:rsid w:val="00E07055"/>
    <w:rsid w:val="00E907F9"/>
    <w:rsid w:val="00EF1BF6"/>
    <w:rsid w:val="00F00E4A"/>
    <w:rsid w:val="00F24FD6"/>
    <w:rsid w:val="00FA7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218E4"/>
  <w15:chartTrackingRefBased/>
  <w15:docId w15:val="{6F210243-B917-48EC-83B5-09C2CEC5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055"/>
    <w:rPr>
      <w:rFonts w:eastAsiaTheme="majorEastAsia" w:cstheme="majorBidi"/>
      <w:color w:val="272727" w:themeColor="text1" w:themeTint="D8"/>
    </w:rPr>
  </w:style>
  <w:style w:type="paragraph" w:styleId="Title">
    <w:name w:val="Title"/>
    <w:basedOn w:val="Normal"/>
    <w:next w:val="Normal"/>
    <w:link w:val="TitleChar"/>
    <w:uiPriority w:val="10"/>
    <w:qFormat/>
    <w:rsid w:val="00E07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055"/>
    <w:pPr>
      <w:spacing w:before="160"/>
      <w:jc w:val="center"/>
    </w:pPr>
    <w:rPr>
      <w:i/>
      <w:iCs/>
      <w:color w:val="404040" w:themeColor="text1" w:themeTint="BF"/>
    </w:rPr>
  </w:style>
  <w:style w:type="character" w:customStyle="1" w:styleId="QuoteChar">
    <w:name w:val="Quote Char"/>
    <w:basedOn w:val="DefaultParagraphFont"/>
    <w:link w:val="Quote"/>
    <w:uiPriority w:val="29"/>
    <w:rsid w:val="00E07055"/>
    <w:rPr>
      <w:i/>
      <w:iCs/>
      <w:color w:val="404040" w:themeColor="text1" w:themeTint="BF"/>
    </w:rPr>
  </w:style>
  <w:style w:type="paragraph" w:styleId="ListParagraph">
    <w:name w:val="List Paragraph"/>
    <w:basedOn w:val="Normal"/>
    <w:uiPriority w:val="34"/>
    <w:qFormat/>
    <w:rsid w:val="00E07055"/>
    <w:pPr>
      <w:ind w:left="720"/>
      <w:contextualSpacing/>
    </w:pPr>
  </w:style>
  <w:style w:type="character" w:styleId="IntenseEmphasis">
    <w:name w:val="Intense Emphasis"/>
    <w:basedOn w:val="DefaultParagraphFont"/>
    <w:uiPriority w:val="21"/>
    <w:qFormat/>
    <w:rsid w:val="00E07055"/>
    <w:rPr>
      <w:i/>
      <w:iCs/>
      <w:color w:val="0F4761" w:themeColor="accent1" w:themeShade="BF"/>
    </w:rPr>
  </w:style>
  <w:style w:type="paragraph" w:styleId="IntenseQuote">
    <w:name w:val="Intense Quote"/>
    <w:basedOn w:val="Normal"/>
    <w:next w:val="Normal"/>
    <w:link w:val="IntenseQuoteChar"/>
    <w:uiPriority w:val="30"/>
    <w:qFormat/>
    <w:rsid w:val="00E07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055"/>
    <w:rPr>
      <w:i/>
      <w:iCs/>
      <w:color w:val="0F4761" w:themeColor="accent1" w:themeShade="BF"/>
    </w:rPr>
  </w:style>
  <w:style w:type="character" w:styleId="IntenseReference">
    <w:name w:val="Intense Reference"/>
    <w:basedOn w:val="DefaultParagraphFont"/>
    <w:uiPriority w:val="32"/>
    <w:qFormat/>
    <w:rsid w:val="00E07055"/>
    <w:rPr>
      <w:b/>
      <w:bCs/>
      <w:smallCaps/>
      <w:color w:val="0F4761" w:themeColor="accent1" w:themeShade="BF"/>
      <w:spacing w:val="5"/>
    </w:rPr>
  </w:style>
  <w:style w:type="paragraph" w:styleId="NormalWeb">
    <w:name w:val="Normal (Web)"/>
    <w:basedOn w:val="Normal"/>
    <w:uiPriority w:val="99"/>
    <w:unhideWhenUsed/>
    <w:rsid w:val="00E070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07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58D478DAD6145BFE523FDEF1CFEC8" ma:contentTypeVersion="14" ma:contentTypeDescription="Create a new document." ma:contentTypeScope="" ma:versionID="3b6ca953286636b7bf45134e36555733">
  <xsd:schema xmlns:xsd="http://www.w3.org/2001/XMLSchema" xmlns:xs="http://www.w3.org/2001/XMLSchema" xmlns:p="http://schemas.microsoft.com/office/2006/metadata/properties" xmlns:ns2="8f8ee64c-9079-42de-9652-58c7077f2389" xmlns:ns3="048f865a-73fb-490c-903a-5d039fb3fd5c" targetNamespace="http://schemas.microsoft.com/office/2006/metadata/properties" ma:root="true" ma:fieldsID="58374cdf78b41834222b4154c72b32af" ns2:_="" ns3:_="">
    <xsd:import namespace="8f8ee64c-9079-42de-9652-58c7077f2389"/>
    <xsd:import namespace="048f865a-73fb-490c-903a-5d039fb3fd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e64c-9079-42de-9652-58c7077f2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a2cca6-b9ad-49ef-9101-766d91b9666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8f865a-73fb-490c-903a-5d039fb3fd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10a80-fcfe-4087-8002-2c32104b75c5}" ma:internalName="TaxCatchAll" ma:showField="CatchAllData" ma:web="048f865a-73fb-490c-903a-5d039fb3fd5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8f865a-73fb-490c-903a-5d039fb3fd5c" xsi:nil="true"/>
    <lcf76f155ced4ddcb4097134ff3c332f xmlns="8f8ee64c-9079-42de-9652-58c7077f2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28DEA2-365D-4006-9E5A-3860D9FDE45D}"/>
</file>

<file path=customXml/itemProps2.xml><?xml version="1.0" encoding="utf-8"?>
<ds:datastoreItem xmlns:ds="http://schemas.openxmlformats.org/officeDocument/2006/customXml" ds:itemID="{2ADAD03F-EBC7-4E8D-AFFA-6163A9B1E0D3}"/>
</file>

<file path=customXml/itemProps3.xml><?xml version="1.0" encoding="utf-8"?>
<ds:datastoreItem xmlns:ds="http://schemas.openxmlformats.org/officeDocument/2006/customXml" ds:itemID="{2B4286C3-B129-4584-AD9B-B3C825BA99B1}"/>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4211</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isles</dc:creator>
  <cp:keywords/>
  <dc:description/>
  <cp:lastModifiedBy>andrew isles</cp:lastModifiedBy>
  <cp:revision>2</cp:revision>
  <cp:lastPrinted>2025-08-27T16:57:00Z</cp:lastPrinted>
  <dcterms:created xsi:type="dcterms:W3CDTF">2025-08-28T08:35:00Z</dcterms:created>
  <dcterms:modified xsi:type="dcterms:W3CDTF">2025-08-28T08:35:00Z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62177ed0-3af6-470a-a2f1-1dcf89302331</vt:lpwstr>
  </property>
  <property fmtid="{D5CDD505-2E9C-101B-9397-08002B2CF9AE}" pid="3" name="ContentTypeId">
    <vt:lpwstr>0x010100D4C58D478DAD6145BFE523FDEF1CFEC8</vt:lpwstr>
  </property>
</Properties>
</file>